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6061" w14:textId="77777777" w:rsidR="007C2911" w:rsidRDefault="007C2911">
      <w:pPr>
        <w:pStyle w:val="Nzev"/>
      </w:pPr>
      <w:r>
        <w:t>Obec Bradlecká Lhota</w:t>
      </w:r>
    </w:p>
    <w:p w14:paraId="58EB5AE7" w14:textId="77777777" w:rsidR="007C2911" w:rsidRDefault="007C2911">
      <w:pPr>
        <w:widowControl/>
        <w:ind w:firstLine="708"/>
        <w:rPr>
          <w:rFonts w:ascii="Book Antiqua" w:hAnsi="Book Antiqua"/>
          <w:b/>
        </w:rPr>
      </w:pPr>
    </w:p>
    <w:p w14:paraId="580B3EE3" w14:textId="77777777" w:rsidR="007C2911" w:rsidRDefault="007C2911">
      <w:pPr>
        <w:widowControl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Bradlecká Lhota 74, 507 13   Železnice </w:t>
      </w:r>
    </w:p>
    <w:p w14:paraId="427864AE" w14:textId="77777777" w:rsidR="007C2911" w:rsidRDefault="007C2911">
      <w:pPr>
        <w:widowControl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IČ: 00275620</w:t>
      </w:r>
    </w:p>
    <w:p w14:paraId="1FBB355D" w14:textId="77777777" w:rsidR="007C2911" w:rsidRDefault="007C2911">
      <w:pPr>
        <w:widowControl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  <w:sz w:val="14"/>
          <w:szCs w:val="14"/>
        </w:rPr>
        <w:t>___________________________________________________________________________________________________________________________________</w:t>
      </w:r>
      <w:r>
        <w:rPr>
          <w:rFonts w:ascii="Book Antiqua" w:hAnsi="Book Antiqua"/>
          <w:b/>
        </w:rPr>
        <w:t xml:space="preserve">                 </w:t>
      </w:r>
    </w:p>
    <w:p w14:paraId="6BFAF591" w14:textId="77777777" w:rsidR="007C2911" w:rsidRDefault="007C2911">
      <w:pPr>
        <w:widowControl/>
        <w:jc w:val="center"/>
        <w:rPr>
          <w:rFonts w:ascii="Book Antiqua" w:hAnsi="Book Antiqua"/>
          <w:b/>
          <w:u w:val="single"/>
        </w:rPr>
      </w:pPr>
    </w:p>
    <w:p w14:paraId="15ABB224" w14:textId="77777777" w:rsidR="007C2911" w:rsidRDefault="007C2911">
      <w:pPr>
        <w:widowControl/>
        <w:jc w:val="center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OZNÁMENÍ O ZVEŘEJNĚNÍ</w:t>
      </w:r>
    </w:p>
    <w:p w14:paraId="76DDC94B" w14:textId="77777777" w:rsidR="007C2911" w:rsidRDefault="007C2911">
      <w:pPr>
        <w:widowControl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dle§ 3 odst. 4 a §11 odst. 4 zákona č. 250/2000 Sb., ve znění pozdějších předpisů</w:t>
      </w:r>
    </w:p>
    <w:p w14:paraId="3580479F" w14:textId="77777777" w:rsidR="007C2911" w:rsidRDefault="007C2911">
      <w:pPr>
        <w:widowControl/>
        <w:jc w:val="center"/>
        <w:rPr>
          <w:rFonts w:ascii="Book Antiqua" w:hAnsi="Book Antiqua"/>
          <w:b/>
          <w:bCs/>
        </w:rPr>
      </w:pPr>
    </w:p>
    <w:p w14:paraId="0200E00D" w14:textId="77777777" w:rsidR="007C2911" w:rsidRDefault="007C2911">
      <w:pPr>
        <w:widowControl/>
      </w:pPr>
    </w:p>
    <w:p w14:paraId="769FF603" w14:textId="4D903CA2" w:rsidR="007C2911" w:rsidRDefault="007C2911">
      <w:pPr>
        <w:widowControl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Rozpočet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>obce Bradlecká Lhota na rok 20</w:t>
      </w:r>
      <w:r w:rsidR="00B54B91">
        <w:rPr>
          <w:rFonts w:ascii="Book Antiqua" w:hAnsi="Book Antiqua"/>
        </w:rPr>
        <w:t>2</w:t>
      </w:r>
      <w:r w:rsidR="00320C2C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je zveřejněn na internetových stránkách obce </w:t>
      </w:r>
      <w:hyperlink r:id="rId5" w:history="1">
        <w:r w:rsidR="003D6A4F" w:rsidRPr="003D6A4F">
          <w:rPr>
            <w:rStyle w:val="Hypertextovodkaz"/>
            <w:rFonts w:ascii="Book Antiqua" w:hAnsi="Book Antiqua"/>
          </w:rPr>
          <w:t>https://bradleckalhota.cz/úřad/úřední deska</w:t>
        </w:r>
      </w:hyperlink>
      <w:r w:rsidR="003D6A4F">
        <w:rPr>
          <w:rFonts w:ascii="Book Antiqua" w:hAnsi="Book Antiqua"/>
        </w:rPr>
        <w:t xml:space="preserve">. </w:t>
      </w:r>
      <w:r>
        <w:rPr>
          <w:rFonts w:ascii="Book Antiqua" w:hAnsi="Book Antiqua"/>
        </w:rPr>
        <w:t>Do listinné podoby je možno nahlédnout v kanceláři Obecního úřadu Bradlecká Lhota, Bradlecká Lhota 74, 507 13 Bradlecká Lhota.</w:t>
      </w:r>
    </w:p>
    <w:p w14:paraId="71ADC022" w14:textId="77777777" w:rsidR="007C2911" w:rsidRDefault="007C2911">
      <w:pPr>
        <w:widowControl/>
        <w:jc w:val="both"/>
      </w:pPr>
    </w:p>
    <w:p w14:paraId="31B0D09D" w14:textId="7F1116D4" w:rsidR="007C2911" w:rsidRDefault="007C2911">
      <w:pPr>
        <w:widowControl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Doba zveřejnění: do doby schválení rozpočtu na následující rozpočtový rok</w:t>
      </w:r>
    </w:p>
    <w:p w14:paraId="4DA5BD00" w14:textId="77777777" w:rsidR="00304C53" w:rsidRDefault="00304C53">
      <w:pPr>
        <w:widowControl/>
        <w:rPr>
          <w:rFonts w:ascii="Book Antiqua" w:hAnsi="Book Antiqua"/>
          <w:b/>
          <w:bCs/>
        </w:rPr>
      </w:pPr>
    </w:p>
    <w:p w14:paraId="36F6371B" w14:textId="47A159C4" w:rsidR="00304C53" w:rsidRDefault="00304C53" w:rsidP="00304C53">
      <w:pPr>
        <w:widowControl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  <w:u w:val="single"/>
        </w:rPr>
        <w:t>Střednědobý výhled rozpočtu</w:t>
      </w:r>
      <w:r>
        <w:rPr>
          <w:rFonts w:ascii="Book Antiqua" w:hAnsi="Book Antiqua"/>
          <w:b/>
          <w:bCs/>
        </w:rPr>
        <w:t xml:space="preserve"> </w:t>
      </w:r>
      <w:r>
        <w:rPr>
          <w:rFonts w:ascii="Book Antiqua" w:hAnsi="Book Antiqua"/>
        </w:rPr>
        <w:t xml:space="preserve">obce Bradlecká Lhota na roky </w:t>
      </w:r>
      <w:proofErr w:type="gramStart"/>
      <w:r>
        <w:rPr>
          <w:rFonts w:ascii="Book Antiqua" w:hAnsi="Book Antiqua"/>
        </w:rPr>
        <w:t>202</w:t>
      </w:r>
      <w:r w:rsidR="00320C2C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- 202</w:t>
      </w:r>
      <w:r w:rsidR="00320C2C">
        <w:rPr>
          <w:rFonts w:ascii="Book Antiqua" w:hAnsi="Book Antiqua"/>
        </w:rPr>
        <w:t>7</w:t>
      </w:r>
      <w:proofErr w:type="gramEnd"/>
      <w:r>
        <w:rPr>
          <w:rFonts w:ascii="Book Antiqua" w:hAnsi="Book Antiqua"/>
        </w:rPr>
        <w:t xml:space="preserve"> je zveřejněn na internetových stránkách obce </w:t>
      </w:r>
      <w:hyperlink r:id="rId6" w:history="1">
        <w:r>
          <w:rPr>
            <w:rStyle w:val="Hypertextovodkaz"/>
            <w:rFonts w:ascii="Book Antiqua" w:hAnsi="Book Antiqua"/>
          </w:rPr>
          <w:t>https://bradleckalhota.cz/úřad/úřední deska</w:t>
        </w:r>
      </w:hyperlink>
      <w:r>
        <w:t xml:space="preserve">. </w:t>
      </w:r>
      <w:r>
        <w:rPr>
          <w:rFonts w:ascii="Book Antiqua" w:hAnsi="Book Antiqua"/>
        </w:rPr>
        <w:t>Do listinné podoby je možno nahlédnout v kanceláři Obecního úřadu Bradlecká Lhota, Bradlecká Lhota 74, 507 13 Bradlecká Lhota.</w:t>
      </w:r>
    </w:p>
    <w:p w14:paraId="1EACDA0E" w14:textId="77777777" w:rsidR="00304C53" w:rsidRDefault="00304C53" w:rsidP="00304C53">
      <w:pPr>
        <w:widowControl/>
      </w:pPr>
    </w:p>
    <w:p w14:paraId="68361D5B" w14:textId="77777777" w:rsidR="00304C53" w:rsidRDefault="00304C53" w:rsidP="00304C53">
      <w:pPr>
        <w:widowControl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Doba zveřejnění: do doby schválení nového střednědobého výhledu</w:t>
      </w:r>
    </w:p>
    <w:p w14:paraId="6FE4C8BF" w14:textId="77777777" w:rsidR="00304C53" w:rsidRDefault="00304C53">
      <w:pPr>
        <w:widowControl/>
        <w:rPr>
          <w:rFonts w:ascii="Book Antiqua" w:hAnsi="Book Antiqua"/>
          <w:b/>
          <w:bCs/>
        </w:rPr>
      </w:pPr>
    </w:p>
    <w:p w14:paraId="673FDF0A" w14:textId="77777777" w:rsidR="007C2911" w:rsidRDefault="007C2911">
      <w:pPr>
        <w:widowControl/>
      </w:pPr>
    </w:p>
    <w:p w14:paraId="185C71D4" w14:textId="77777777" w:rsidR="007C2911" w:rsidRDefault="007C2911">
      <w:pPr>
        <w:widowControl/>
      </w:pPr>
    </w:p>
    <w:p w14:paraId="2D879AC6" w14:textId="77777777" w:rsidR="007C2911" w:rsidRDefault="007C2911">
      <w:pPr>
        <w:widowControl/>
      </w:pPr>
    </w:p>
    <w:p w14:paraId="46495FB7" w14:textId="77777777" w:rsidR="007C2911" w:rsidRDefault="007C2911">
      <w:pPr>
        <w:widowControl/>
      </w:pPr>
    </w:p>
    <w:p w14:paraId="07E9DBC1" w14:textId="77777777" w:rsidR="007C2911" w:rsidRDefault="007C2911">
      <w:pPr>
        <w:widowControl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ÚŘEDNÍ HODINY OBECNÍHO ÚŘADU BRADLECKÁ LHOTA:</w:t>
      </w:r>
    </w:p>
    <w:p w14:paraId="31A040A6" w14:textId="77777777" w:rsidR="007C2911" w:rsidRDefault="007C2911">
      <w:pPr>
        <w:widowControl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proofErr w:type="gramStart"/>
      <w:r>
        <w:rPr>
          <w:rFonts w:ascii="Book Antiqua" w:hAnsi="Book Antiqua"/>
          <w:b/>
          <w:bCs/>
        </w:rPr>
        <w:t>Po  17:00</w:t>
      </w:r>
      <w:proofErr w:type="gramEnd"/>
      <w:r>
        <w:rPr>
          <w:rFonts w:ascii="Book Antiqua" w:hAnsi="Book Antiqua"/>
          <w:b/>
          <w:bCs/>
        </w:rPr>
        <w:t xml:space="preserve"> – 19:00</w:t>
      </w:r>
    </w:p>
    <w:p w14:paraId="6BDCE95C" w14:textId="77777777" w:rsidR="007C2911" w:rsidRDefault="007C2911">
      <w:pPr>
        <w:widowControl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  <w:t>St   17:00 – 19:00</w:t>
      </w:r>
    </w:p>
    <w:p w14:paraId="14F14C16" w14:textId="77777777" w:rsidR="007C2911" w:rsidRDefault="007C2911">
      <w:pPr>
        <w:widowControl/>
      </w:pPr>
    </w:p>
    <w:p w14:paraId="08009D92" w14:textId="77777777" w:rsidR="007C2911" w:rsidRDefault="007C2911">
      <w:pPr>
        <w:widowControl/>
      </w:pPr>
    </w:p>
    <w:p w14:paraId="1AA998A6" w14:textId="6DF6CA9C" w:rsidR="007C2911" w:rsidRDefault="007C2911">
      <w:pPr>
        <w:widowControl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</w:rPr>
        <w:t xml:space="preserve"> </w:t>
      </w:r>
    </w:p>
    <w:p w14:paraId="7751CB07" w14:textId="77777777" w:rsidR="007C2911" w:rsidRDefault="007C2911">
      <w:pPr>
        <w:widowControl/>
      </w:pPr>
    </w:p>
    <w:p w14:paraId="17E6CAA0" w14:textId="77777777" w:rsidR="007C2911" w:rsidRDefault="007C2911">
      <w:pPr>
        <w:widowControl/>
      </w:pPr>
    </w:p>
    <w:p w14:paraId="0BF81200" w14:textId="77777777" w:rsidR="007C2911" w:rsidRDefault="007C2911">
      <w:pPr>
        <w:widowControl/>
      </w:pPr>
    </w:p>
    <w:p w14:paraId="46D7547B" w14:textId="77777777" w:rsidR="007C2911" w:rsidRDefault="007C2911">
      <w:pPr>
        <w:widowControl/>
      </w:pPr>
    </w:p>
    <w:p w14:paraId="4DD0BB4A" w14:textId="77777777" w:rsidR="007C2911" w:rsidRDefault="007C2911">
      <w:pPr>
        <w:widowControl/>
      </w:pPr>
    </w:p>
    <w:p w14:paraId="5BADE018" w14:textId="77777777" w:rsidR="007C2911" w:rsidRDefault="007C2911">
      <w:pPr>
        <w:widowControl/>
      </w:pPr>
    </w:p>
    <w:p w14:paraId="387AED3C" w14:textId="77777777" w:rsidR="007C2911" w:rsidRDefault="007C2911">
      <w:pPr>
        <w:widowControl/>
      </w:pPr>
    </w:p>
    <w:sectPr w:rsidR="007C2911" w:rsidSect="003831A1">
      <w:pgSz w:w="11905" w:h="16837"/>
      <w:pgMar w:top="1134" w:right="99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66005602">
    <w:abstractNumId w:val="0"/>
  </w:num>
  <w:num w:numId="2" w16cid:durableId="2001227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F2"/>
    <w:rsid w:val="00156DFC"/>
    <w:rsid w:val="001F1D2D"/>
    <w:rsid w:val="00201518"/>
    <w:rsid w:val="00203084"/>
    <w:rsid w:val="00304C53"/>
    <w:rsid w:val="00320C2C"/>
    <w:rsid w:val="003831A1"/>
    <w:rsid w:val="003A0CF2"/>
    <w:rsid w:val="003D6A4F"/>
    <w:rsid w:val="00527A97"/>
    <w:rsid w:val="00561073"/>
    <w:rsid w:val="007C2911"/>
    <w:rsid w:val="00A71F96"/>
    <w:rsid w:val="00B028D4"/>
    <w:rsid w:val="00B47402"/>
    <w:rsid w:val="00B54B91"/>
    <w:rsid w:val="00E11B8F"/>
    <w:rsid w:val="00FB7803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53B33B"/>
  <w15:chartTrackingRefBased/>
  <w15:docId w15:val="{15DDD2C0-C3BA-4597-9AC0-9DFB5808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pPr>
      <w:widowControl/>
      <w:jc w:val="center"/>
    </w:pPr>
    <w:rPr>
      <w:rFonts w:ascii="Book Antiqua" w:hAnsi="Book Antiqua"/>
      <w:b/>
      <w:sz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</w:rPr>
  </w:style>
  <w:style w:type="character" w:styleId="Hypertextovodkaz">
    <w:name w:val="Hyperlink"/>
    <w:rsid w:val="00156DFC"/>
    <w:rPr>
      <w:color w:val="0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D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dleckalhota.cz/urad-2/uredni-deska-2/filtr?ids_types_object=2" TargetMode="External"/><Relationship Id="rId5" Type="http://schemas.openxmlformats.org/officeDocument/2006/relationships/hyperlink" Target="https://bradleckalhota.cz/urad-2/uredni-deska-2/filtr?ids_types_object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Links>
    <vt:vector size="24" baseType="variant"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http://bradleckalhota.cz/rozpocet.aspx</vt:lpwstr>
      </vt:variant>
      <vt:variant>
        <vt:lpwstr/>
      </vt:variant>
      <vt:variant>
        <vt:i4>2687014</vt:i4>
      </vt:variant>
      <vt:variant>
        <vt:i4>6</vt:i4>
      </vt:variant>
      <vt:variant>
        <vt:i4>0</vt:i4>
      </vt:variant>
      <vt:variant>
        <vt:i4>5</vt:i4>
      </vt:variant>
      <vt:variant>
        <vt:lpwstr>http://bradleckalhota.cz/rozpocet.aspx</vt:lpwstr>
      </vt:variant>
      <vt:variant>
        <vt:lpwstr/>
      </vt:variant>
      <vt:variant>
        <vt:i4>2687014</vt:i4>
      </vt:variant>
      <vt:variant>
        <vt:i4>3</vt:i4>
      </vt:variant>
      <vt:variant>
        <vt:i4>0</vt:i4>
      </vt:variant>
      <vt:variant>
        <vt:i4>5</vt:i4>
      </vt:variant>
      <vt:variant>
        <vt:lpwstr>http://bradleckalhota.cz/rozpocet.aspx</vt:lpwstr>
      </vt:variant>
      <vt:variant>
        <vt:lpwstr/>
      </vt:variant>
      <vt:variant>
        <vt:i4>2687014</vt:i4>
      </vt:variant>
      <vt:variant>
        <vt:i4>0</vt:i4>
      </vt:variant>
      <vt:variant>
        <vt:i4>0</vt:i4>
      </vt:variant>
      <vt:variant>
        <vt:i4>5</vt:i4>
      </vt:variant>
      <vt:variant>
        <vt:lpwstr>http://bradleckalhota.cz/rozpocet.aspx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Bradlecká Lhota</dc:creator>
  <cp:keywords/>
  <cp:lastModifiedBy>Obec Bradlecka Lhota</cp:lastModifiedBy>
  <cp:revision>7</cp:revision>
  <cp:lastPrinted>2025-04-16T15:22:00Z</cp:lastPrinted>
  <dcterms:created xsi:type="dcterms:W3CDTF">2022-04-11T18:35:00Z</dcterms:created>
  <dcterms:modified xsi:type="dcterms:W3CDTF">2025-04-16T15:22:00Z</dcterms:modified>
</cp:coreProperties>
</file>